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A27995F" w14:textId="4312BA3C" w:rsidR="004D0888" w:rsidRPr="00097642" w:rsidRDefault="004D0888" w:rsidP="00916DF1">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6E0102" w:rsidRPr="006E0102">
        <w:rPr>
          <w:b/>
          <w:color w:val="000000"/>
        </w:rPr>
        <w:t>Zandartu ielā 2A, Rīgā, kadastra apzīmējums 0100 111 2151 001</w:t>
      </w:r>
      <w:r w:rsidR="000C458F" w:rsidRPr="005F5BA2">
        <w:rPr>
          <w:w w:val="101"/>
        </w:rPr>
        <w:t xml:space="preserve"> </w:t>
      </w:r>
      <w:r w:rsidRPr="005F5BA2">
        <w:rPr>
          <w:w w:val="101"/>
        </w:rPr>
        <w:t xml:space="preserve"> (turpmāk - Ēka), </w:t>
      </w:r>
      <w:r w:rsidR="00916DF1">
        <w:rPr>
          <w:w w:val="101"/>
        </w:rPr>
        <w:t xml:space="preserve">1. </w:t>
      </w:r>
      <w:r w:rsidR="00916DF1">
        <w:t>stāva</w:t>
      </w:r>
      <w:r w:rsidR="00916DF1" w:rsidRPr="006F3086">
        <w:t xml:space="preserve"> telpu grupas </w:t>
      </w:r>
      <w:r w:rsidR="006E0102">
        <w:t>001</w:t>
      </w:r>
      <w:r w:rsidR="00916DF1" w:rsidRPr="006F3086">
        <w:t>, telp</w:t>
      </w:r>
      <w:r w:rsidR="00000E2C">
        <w:t>u</w:t>
      </w:r>
      <w:r w:rsidR="00916DF1" w:rsidRPr="006F3086">
        <w:t xml:space="preserve"> </w:t>
      </w:r>
      <w:r w:rsidR="00916DF1" w:rsidRPr="00097642">
        <w:t>Nr.1</w:t>
      </w:r>
      <w:r w:rsidR="00916DF1" w:rsidRPr="00097642">
        <w:rPr>
          <w:b/>
          <w:bCs/>
          <w:w w:val="101"/>
        </w:rPr>
        <w:t xml:space="preserve"> </w:t>
      </w:r>
      <w:r w:rsidRPr="00097642">
        <w:rPr>
          <w:w w:val="101"/>
        </w:rPr>
        <w:t xml:space="preserve">ar kopējo platību </w:t>
      </w:r>
      <w:r w:rsidR="006E0102" w:rsidRPr="00097642">
        <w:rPr>
          <w:b/>
          <w:bCs/>
          <w:w w:val="101"/>
        </w:rPr>
        <w:t>15,1</w:t>
      </w:r>
      <w:r w:rsidR="00916DF1" w:rsidRPr="00097642">
        <w:rPr>
          <w:b/>
          <w:bCs/>
        </w:rPr>
        <w:t>0</w:t>
      </w:r>
      <w:r w:rsidR="00065AD7" w:rsidRPr="00097642">
        <w:rPr>
          <w:rFonts w:eastAsia="Calibri"/>
          <w:b/>
        </w:rPr>
        <w:t xml:space="preserve"> </w:t>
      </w:r>
      <w:r w:rsidRPr="00097642">
        <w:rPr>
          <w:b/>
          <w:w w:val="101"/>
        </w:rPr>
        <w:t>m</w:t>
      </w:r>
      <w:r w:rsidRPr="00097642">
        <w:rPr>
          <w:b/>
          <w:w w:val="101"/>
          <w:vertAlign w:val="superscript"/>
        </w:rPr>
        <w:t>2</w:t>
      </w:r>
      <w:r w:rsidRPr="00097642">
        <w:rPr>
          <w:w w:val="101"/>
        </w:rPr>
        <w:t xml:space="preserve"> (turpmāk – Telpas)</w:t>
      </w:r>
      <w:r w:rsidR="00916DF1" w:rsidRPr="00097642">
        <w:rPr>
          <w:w w:val="101"/>
        </w:rPr>
        <w:t xml:space="preserve">. </w:t>
      </w:r>
    </w:p>
    <w:p w14:paraId="7A279963" w14:textId="651BB5CA" w:rsidR="004D0888" w:rsidRPr="00916DF1" w:rsidRDefault="000C458F" w:rsidP="00097642">
      <w:pPr>
        <w:ind w:left="567"/>
      </w:pPr>
      <w:r w:rsidRPr="00097642">
        <w:rPr>
          <w:w w:val="101"/>
        </w:rPr>
        <w:t>Kopā ar Telpām Nomnieka lietošanā tiek nodota</w:t>
      </w:r>
      <w:r w:rsidR="00000E2C" w:rsidRPr="00097642">
        <w:rPr>
          <w:w w:val="101"/>
        </w:rPr>
        <w:t>s</w:t>
      </w:r>
      <w:r w:rsidRPr="00097642">
        <w:rPr>
          <w:w w:val="101"/>
        </w:rPr>
        <w:t xml:space="preserve"> domājamā</w:t>
      </w:r>
      <w:r w:rsidR="00000E2C" w:rsidRPr="00097642">
        <w:rPr>
          <w:w w:val="101"/>
        </w:rPr>
        <w:t>s</w:t>
      </w:r>
      <w:r w:rsidRPr="00097642">
        <w:rPr>
          <w:w w:val="101"/>
        </w:rPr>
        <w:t xml:space="preserve"> daļa</w:t>
      </w:r>
      <w:r w:rsidR="00000E2C" w:rsidRPr="00097642">
        <w:rPr>
          <w:w w:val="101"/>
        </w:rPr>
        <w:t>s</w:t>
      </w:r>
      <w:r w:rsidRPr="00097642">
        <w:rPr>
          <w:w w:val="101"/>
        </w:rPr>
        <w:t xml:space="preserve"> no zemesgabal</w:t>
      </w:r>
      <w:r w:rsidR="00000E2C" w:rsidRPr="00097642">
        <w:rPr>
          <w:w w:val="101"/>
        </w:rPr>
        <w:t>iem</w:t>
      </w:r>
      <w:r w:rsidR="005B545C" w:rsidRPr="00097642">
        <w:rPr>
          <w:w w:val="101"/>
        </w:rPr>
        <w:t xml:space="preserve"> </w:t>
      </w:r>
      <w:r w:rsidR="00097642" w:rsidRPr="00097642">
        <w:rPr>
          <w:w w:val="101"/>
        </w:rPr>
        <w:t>Zandartu iela 2A, Rīga, k</w:t>
      </w:r>
      <w:r w:rsidR="005B545C" w:rsidRPr="00097642">
        <w:rPr>
          <w:w w:val="101"/>
        </w:rPr>
        <w:t>adastra apzīmējums 01001112051</w:t>
      </w:r>
      <w:r w:rsidR="00097642" w:rsidRPr="00097642">
        <w:rPr>
          <w:w w:val="101"/>
        </w:rPr>
        <w:t xml:space="preserve"> (</w:t>
      </w:r>
      <w:r w:rsidR="005B545C" w:rsidRPr="00097642">
        <w:rPr>
          <w:w w:val="101"/>
        </w:rPr>
        <w:t>7,20 m</w:t>
      </w:r>
      <w:r w:rsidR="005B545C" w:rsidRPr="00097642">
        <w:rPr>
          <w:w w:val="101"/>
          <w:vertAlign w:val="superscript"/>
        </w:rPr>
        <w:t>2</w:t>
      </w:r>
      <w:r w:rsidR="00097642" w:rsidRPr="00097642">
        <w:rPr>
          <w:w w:val="101"/>
        </w:rPr>
        <w:t>), Meldru iela 40, Rīga, k</w:t>
      </w:r>
      <w:r w:rsidR="005B545C" w:rsidRPr="00097642">
        <w:rPr>
          <w:w w:val="101"/>
        </w:rPr>
        <w:t>adastra apzīmējums 01001110797</w:t>
      </w:r>
      <w:r w:rsidR="00097642" w:rsidRPr="00097642">
        <w:rPr>
          <w:w w:val="101"/>
        </w:rPr>
        <w:t xml:space="preserve"> (</w:t>
      </w:r>
      <w:r w:rsidR="005B545C" w:rsidRPr="00097642">
        <w:rPr>
          <w:w w:val="101"/>
        </w:rPr>
        <w:t>3,80 m</w:t>
      </w:r>
      <w:r w:rsidR="005B545C" w:rsidRPr="00097642">
        <w:rPr>
          <w:w w:val="101"/>
          <w:vertAlign w:val="superscript"/>
        </w:rPr>
        <w:t>2</w:t>
      </w:r>
      <w:r w:rsidR="00097642" w:rsidRPr="00097642">
        <w:rPr>
          <w:w w:val="101"/>
        </w:rPr>
        <w:t>), Meldru iela 42, Rīga, k</w:t>
      </w:r>
      <w:r w:rsidR="005B545C" w:rsidRPr="00097642">
        <w:rPr>
          <w:w w:val="101"/>
        </w:rPr>
        <w:t>adastra apzīmējums 01001110253</w:t>
      </w:r>
      <w:r w:rsidR="00097642" w:rsidRPr="00097642">
        <w:rPr>
          <w:w w:val="101"/>
        </w:rPr>
        <w:t xml:space="preserve"> (</w:t>
      </w:r>
      <w:r w:rsidR="005B545C" w:rsidRPr="00097642">
        <w:rPr>
          <w:w w:val="101"/>
        </w:rPr>
        <w:t>4,53 m</w:t>
      </w:r>
      <w:r w:rsidR="005B545C" w:rsidRPr="00097642">
        <w:rPr>
          <w:w w:val="101"/>
          <w:vertAlign w:val="superscript"/>
        </w:rPr>
        <w:t>2</w:t>
      </w:r>
      <w:r w:rsidR="00097642" w:rsidRPr="00097642">
        <w:rPr>
          <w:w w:val="101"/>
        </w:rPr>
        <w:t>), bez adreses (starp Meldru ielu 40 un Kreimeņu ielu 3), k</w:t>
      </w:r>
      <w:r w:rsidR="005B545C" w:rsidRPr="00097642">
        <w:rPr>
          <w:w w:val="101"/>
        </w:rPr>
        <w:t>adastra apzīmējums 01001110257</w:t>
      </w:r>
      <w:r w:rsidR="00097642" w:rsidRPr="00097642">
        <w:rPr>
          <w:w w:val="101"/>
        </w:rPr>
        <w:t xml:space="preserve"> (3,</w:t>
      </w:r>
      <w:r w:rsidR="005B545C" w:rsidRPr="00097642">
        <w:rPr>
          <w:w w:val="101"/>
        </w:rPr>
        <w:t>41 m</w:t>
      </w:r>
      <w:r w:rsidR="005B545C" w:rsidRPr="00097642">
        <w:rPr>
          <w:w w:val="101"/>
          <w:vertAlign w:val="superscript"/>
        </w:rPr>
        <w:t>2</w:t>
      </w:r>
      <w:r w:rsidR="00097642" w:rsidRPr="00097642">
        <w:rPr>
          <w:w w:val="101"/>
        </w:rPr>
        <w:t>)</w:t>
      </w:r>
      <w:r w:rsidR="005B545C" w:rsidRPr="00097642">
        <w:rPr>
          <w:w w:val="101"/>
        </w:rPr>
        <w:t xml:space="preserve"> </w:t>
      </w:r>
      <w:r w:rsidRPr="00097642">
        <w:rPr>
          <w:w w:val="101"/>
        </w:rPr>
        <w:t>(turpmāk</w:t>
      </w:r>
      <w:r w:rsidR="00916DF1" w:rsidRPr="00097642">
        <w:rPr>
          <w:w w:val="101"/>
        </w:rPr>
        <w:t xml:space="preserve"> kopā</w:t>
      </w:r>
      <w:r w:rsidRPr="00097642">
        <w:rPr>
          <w:w w:val="101"/>
        </w:rPr>
        <w:t xml:space="preserve"> – Zemesgabals)</w:t>
      </w:r>
      <w:r w:rsidR="004D0888" w:rsidRPr="00097642">
        <w:rPr>
          <w:w w:val="101"/>
        </w:rPr>
        <w:t>.</w:t>
      </w:r>
      <w:r w:rsidR="00A61FAC" w:rsidRPr="00097642">
        <w:rPr>
          <w:w w:val="101"/>
        </w:rPr>
        <w:t xml:space="preserve"> </w:t>
      </w:r>
      <w:r w:rsidR="0082440A" w:rsidRPr="00097642">
        <w:rPr>
          <w:w w:val="101"/>
        </w:rPr>
        <w:t>Telpas un Zemesgabals turpmāk  kopā saukti – Īpašums.</w:t>
      </w:r>
      <w:r w:rsidR="00097642" w:rsidRPr="00097642">
        <w:rPr>
          <w:w w:val="101"/>
        </w:rPr>
        <w:t xml:space="preserve"> </w:t>
      </w:r>
      <w:r w:rsidR="004D0888" w:rsidRPr="00097642">
        <w:rPr>
          <w:w w:val="101"/>
        </w:rPr>
        <w:t>Telpu</w:t>
      </w:r>
      <w:r w:rsidR="004D0888" w:rsidRPr="00097642">
        <w:rPr>
          <w:bCs/>
          <w:w w:val="101"/>
        </w:rPr>
        <w:t xml:space="preserve"> plāns no kadastrālās uzmērīšanas lietas</w:t>
      </w:r>
      <w:r w:rsidR="00CA7632" w:rsidRPr="00097642">
        <w:rPr>
          <w:bCs/>
          <w:w w:val="101"/>
        </w:rPr>
        <w:t xml:space="preserve"> </w:t>
      </w:r>
      <w:r w:rsidR="004D0888" w:rsidRPr="00097642">
        <w:rPr>
          <w:w w:val="101"/>
        </w:rPr>
        <w:t>i</w:t>
      </w:r>
      <w:r w:rsidR="004D0888" w:rsidRPr="00097642">
        <w:t>r pievienot</w:t>
      </w:r>
      <w:r w:rsidR="00CA7632" w:rsidRPr="00097642">
        <w:t>s</w:t>
      </w:r>
      <w:r w:rsidR="004D0888" w:rsidRPr="00097642">
        <w:t xml:space="preserve"> Līgumam kā 1. pielikums</w:t>
      </w:r>
      <w:r w:rsidR="00916DF1" w:rsidRPr="00097642">
        <w:t>, nekustamā īpašuma apraksts pievienots</w:t>
      </w:r>
      <w:r w:rsidR="00916DF1">
        <w:t xml:space="preserve"> kā 2. pielikums</w:t>
      </w:r>
      <w:r w:rsidR="004D0888" w:rsidRPr="00920020">
        <w:t xml:space="preserve"> un ir neatņemama </w:t>
      </w:r>
      <w:r w:rsidR="000F3E67" w:rsidRPr="00920020">
        <w:t xml:space="preserve">Līguma </w:t>
      </w:r>
      <w:r w:rsidR="004D0888" w:rsidRPr="00920020">
        <w:t>sastāvdaļa.</w:t>
      </w:r>
      <w:r w:rsidR="00CA7632" w:rsidRPr="00920020">
        <w:rPr>
          <w:bCs/>
          <w:w w:val="101"/>
        </w:rPr>
        <w:t xml:space="preserve"> </w:t>
      </w:r>
    </w:p>
    <w:p w14:paraId="3304C421" w14:textId="714F80B3" w:rsidR="00916DF1" w:rsidRPr="00740323" w:rsidRDefault="00916DF1" w:rsidP="00097642">
      <w:pPr>
        <w:numPr>
          <w:ilvl w:val="1"/>
          <w:numId w:val="1"/>
        </w:numPr>
        <w:ind w:left="567" w:hanging="567"/>
      </w:pPr>
      <w:bookmarkStart w:id="0" w:name="_Hlk103595683"/>
      <w:r w:rsidRPr="00740323">
        <w:t xml:space="preserve">Īpašuma tiesības uz nekustamo īpašumu </w:t>
      </w:r>
      <w:r w:rsidR="00AE6E5E" w:rsidRPr="00AE6E5E">
        <w:t xml:space="preserve">Zandartu ielā 2A, Rīgā, kadastra </w:t>
      </w:r>
      <w:r w:rsidR="00742128">
        <w:t xml:space="preserve">Nr. </w:t>
      </w:r>
      <w:r w:rsidR="00742128" w:rsidRPr="00742128">
        <w:t>0100</w:t>
      </w:r>
      <w:r w:rsidR="00742128">
        <w:t xml:space="preserve"> </w:t>
      </w:r>
      <w:r w:rsidR="00742128" w:rsidRPr="00742128">
        <w:t>611</w:t>
      </w:r>
      <w:r w:rsidR="00742128">
        <w:t xml:space="preserve"> </w:t>
      </w:r>
      <w:r w:rsidR="00742128" w:rsidRPr="00742128">
        <w:t>0167</w:t>
      </w:r>
      <w:r w:rsidRPr="00740323">
        <w:t>, Rīgas pilsētas zemesgrāmatas nodalījumā Nr.</w:t>
      </w:r>
      <w:r w:rsidR="002621DB" w:rsidRPr="002621DB">
        <w:t xml:space="preserve"> 100000104493</w:t>
      </w:r>
      <w:r w:rsidRPr="00740323">
        <w:t xml:space="preserve">, nostiprinātas uz Rīgas </w:t>
      </w:r>
      <w:r w:rsidRPr="008922CD">
        <w:t>valstspilsētas pašvaldības vārda. Saskaņā</w:t>
      </w:r>
      <w:r w:rsidRPr="00740323">
        <w:t xml:space="preserve"> ar SIA “Rīgas nami” un Rīgas valstpilsētas pašvaldību 2023.gada 6.aprīļa noslēgto“2016. gada 1.decembra līguma par dzīvojamo māju nodošanu bezatlīdzības lietošanā Nr.DMV-16-323-lī pārjaunojuma līgumu RN-2023-1525-lī/2.8-4”, Īpašums nodots Iznomātāja</w:t>
      </w:r>
      <w:r w:rsidR="008922CD">
        <w:t>m</w:t>
      </w:r>
      <w:r w:rsidRPr="00740323">
        <w:t xml:space="preserve"> pārvaldīšanā un apsaimniekošanā. </w:t>
      </w:r>
    </w:p>
    <w:bookmarkEnd w:id="0"/>
    <w:p w14:paraId="6EB7DEFD" w14:textId="3ED9C1C4" w:rsidR="001D0D61" w:rsidRPr="005F5BA2" w:rsidRDefault="001D0D61" w:rsidP="001D0D61">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 </w:t>
      </w:r>
      <w:r w:rsidR="00916DF1" w:rsidRPr="00916DF1">
        <w:rPr>
          <w:b/>
          <w:bCs/>
        </w:rPr>
        <w:t>skaistumkopšanas pakalpojumu sniegšana</w:t>
      </w:r>
      <w:r w:rsidR="00916DF1">
        <w:t>.</w:t>
      </w:r>
    </w:p>
    <w:p w14:paraId="7A27996B" w14:textId="13499A29" w:rsidR="004D0888" w:rsidRPr="005F5BA2" w:rsidRDefault="004D0888"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4D0888">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4" w14:textId="77777777" w:rsidR="004D0888" w:rsidRPr="005F5BA2" w:rsidRDefault="004D0888" w:rsidP="00916DF1">
      <w:pPr>
        <w:pStyle w:val="ListParagraph"/>
        <w:overflowPunct w:val="0"/>
        <w:autoSpaceDE w:val="0"/>
        <w:autoSpaceDN w:val="0"/>
        <w:adjustRightInd w:val="0"/>
        <w:ind w:left="573"/>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3BA460CD"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7B4B93" w:rsidRPr="007B4B93">
        <w:rPr>
          <w:color w:val="FF0000"/>
        </w:rPr>
        <w:t xml:space="preserve"> </w:t>
      </w:r>
      <w:r w:rsidRPr="005F5BA2">
        <w:t>abpusējas parakstīšanas dienā un ir spēkā līdz Pušu saistību savstarpējai izpildei</w:t>
      </w:r>
      <w:r w:rsidR="00192CE6" w:rsidRPr="005F5BA2">
        <w:rPr>
          <w:kern w:val="24"/>
        </w:rPr>
        <w:t>.</w:t>
      </w:r>
    </w:p>
    <w:p w14:paraId="777BC5F1" w14:textId="0602D4CC" w:rsidR="008A6232" w:rsidRPr="005F5BA2" w:rsidRDefault="006A751C" w:rsidP="004B22D9">
      <w:pPr>
        <w:numPr>
          <w:ilvl w:val="1"/>
          <w:numId w:val="5"/>
        </w:numPr>
        <w:tabs>
          <w:tab w:val="left" w:pos="6663"/>
        </w:tabs>
        <w:ind w:left="567" w:hanging="567"/>
        <w:rPr>
          <w:kern w:val="24"/>
        </w:rPr>
      </w:pPr>
      <w:r>
        <w:t>Ī</w:t>
      </w:r>
      <w:r w:rsidRPr="006A751C">
        <w:t xml:space="preserve">pašuma nomas termiņš tiek noteikts </w:t>
      </w:r>
      <w:r w:rsidRPr="006A751C">
        <w:rPr>
          <w:b/>
          <w:bCs/>
        </w:rPr>
        <w:t>6</w:t>
      </w:r>
      <w:r w:rsidR="0022125D">
        <w:rPr>
          <w:b/>
          <w:bCs/>
        </w:rPr>
        <w:t xml:space="preserve"> (seši)</w:t>
      </w:r>
      <w:r w:rsidRPr="006A751C">
        <w:rPr>
          <w:b/>
          <w:bCs/>
        </w:rPr>
        <w:t xml:space="preserve"> gadi</w:t>
      </w:r>
      <w:r w:rsidRPr="006A751C">
        <w:t xml:space="preserve"> no Līguma spēkā stāšanās dienas</w:t>
      </w:r>
      <w: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24C9A8CE"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lastRenderedPageBreak/>
        <w:t xml:space="preserve">Aktu paraksta Pušu pilnvaroti pārstāvji un tas </w:t>
      </w:r>
      <w:r w:rsidRPr="005F5BA2">
        <w:rPr>
          <w:bCs/>
          <w:lang w:val="lv-LV"/>
        </w:rPr>
        <w:t xml:space="preserve">uzskatāms </w:t>
      </w:r>
      <w:r w:rsidRPr="005F5BA2">
        <w:rPr>
          <w:bCs/>
          <w:w w:val="101"/>
          <w:lang w:val="lv-LV"/>
        </w:rPr>
        <w:t>par Līguma neatņemamu sastāvdaļu</w:t>
      </w:r>
      <w:r w:rsidR="00916DF1">
        <w:rPr>
          <w:bCs/>
          <w:w w:val="101"/>
          <w:lang w:val="lv-LV"/>
        </w:rPr>
        <w:t xml:space="preserve">. </w:t>
      </w:r>
    </w:p>
    <w:p w14:paraId="78DDCCD8" w14:textId="383C3398"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w:t>
      </w:r>
      <w:r w:rsidR="00771C25" w:rsidRPr="005F5BA2">
        <w:rPr>
          <w:bCs/>
          <w:w w:val="101"/>
          <w:lang w:val="lv-LV"/>
        </w:rPr>
        <w:t xml:space="preserve">Telpu </w:t>
      </w:r>
      <w:r w:rsidRPr="005F5BA2">
        <w:rPr>
          <w:bCs/>
          <w:lang w:val="lv-LV"/>
        </w:rPr>
        <w:t xml:space="preserve">Nodošanas – pieņemšanas akta abpusējas parakstīšanas. </w:t>
      </w:r>
      <w:r w:rsidRPr="005F5BA2">
        <w:rPr>
          <w:kern w:val="24"/>
          <w:lang w:val="lv-LV"/>
        </w:rPr>
        <w:t xml:space="preserve">Ar </w:t>
      </w:r>
      <w:r w:rsidR="004D693C" w:rsidRPr="005F5BA2">
        <w:rPr>
          <w:bCs/>
          <w:w w:val="101"/>
          <w:lang w:val="lv-LV"/>
        </w:rPr>
        <w:t xml:space="preserve">Telpu </w:t>
      </w:r>
      <w:r w:rsidRPr="005F5BA2">
        <w:rPr>
          <w:kern w:val="24"/>
          <w:lang w:val="lv-LV"/>
        </w:rPr>
        <w:t>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26F5CD5F"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 xml:space="preserve">Līgumā noteiktajam lietošanas mērķim. Telpu Nomniekam ir zināms,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03374EC6" w14:textId="561986A1" w:rsidR="00F03154" w:rsidRPr="00916DF1" w:rsidRDefault="00BA5AAE" w:rsidP="00916DF1">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F03154">
      <w:pPr>
        <w:pStyle w:val="naisf"/>
        <w:spacing w:before="0" w:beforeAutospacing="0" w:after="0" w:afterAutospacing="0"/>
        <w:ind w:left="1276"/>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8C2D20">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8C2D20" w:rsidRDefault="00826922" w:rsidP="008C2D20">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8C2D20">
        <w:rPr>
          <w:w w:val="101"/>
        </w:rPr>
        <w:t xml:space="preserve">centi) </w:t>
      </w:r>
      <w:r w:rsidR="00FD36E8" w:rsidRPr="008C2D20">
        <w:t>mēnesī par</w:t>
      </w:r>
      <w:r w:rsidR="00FD36E8" w:rsidRPr="008C2D20">
        <w:rPr>
          <w:w w:val="101"/>
        </w:rPr>
        <w:t xml:space="preserve"> visu nomāto Telpu platību;</w:t>
      </w:r>
    </w:p>
    <w:p w14:paraId="2EBCC238" w14:textId="77777777" w:rsidR="00916DF1" w:rsidRPr="008C2D20" w:rsidRDefault="00826922" w:rsidP="008C2D20">
      <w:pPr>
        <w:numPr>
          <w:ilvl w:val="2"/>
          <w:numId w:val="5"/>
        </w:numPr>
        <w:overflowPunct w:val="0"/>
        <w:autoSpaceDE w:val="0"/>
        <w:autoSpaceDN w:val="0"/>
        <w:adjustRightInd w:val="0"/>
        <w:ind w:left="1276" w:hanging="709"/>
        <w:textAlignment w:val="baseline"/>
        <w:rPr>
          <w:b/>
          <w:bCs/>
          <w:w w:val="101"/>
        </w:rPr>
      </w:pPr>
      <w:r w:rsidRPr="008C2D20">
        <w:rPr>
          <w:w w:val="101"/>
        </w:rPr>
        <w:t xml:space="preserve">Nomas maksu </w:t>
      </w:r>
      <w:r w:rsidR="00FD36E8" w:rsidRPr="008C2D20">
        <w:rPr>
          <w:w w:val="101"/>
        </w:rPr>
        <w:t xml:space="preserve">par Zemesgabala lietošanu: </w:t>
      </w:r>
    </w:p>
    <w:p w14:paraId="6CF71648" w14:textId="2B3FC3E4" w:rsidR="00097642" w:rsidRPr="008C2D20" w:rsidRDefault="008C2D20" w:rsidP="0047740F">
      <w:pPr>
        <w:pStyle w:val="ListParagraph"/>
        <w:numPr>
          <w:ilvl w:val="3"/>
          <w:numId w:val="5"/>
        </w:numPr>
        <w:tabs>
          <w:tab w:val="left" w:pos="1985"/>
        </w:tabs>
        <w:overflowPunct w:val="0"/>
        <w:autoSpaceDE w:val="0"/>
        <w:autoSpaceDN w:val="0"/>
        <w:adjustRightInd w:val="0"/>
        <w:jc w:val="both"/>
        <w:textAlignment w:val="baseline"/>
        <w:rPr>
          <w:w w:val="101"/>
        </w:rPr>
      </w:pPr>
      <w:r w:rsidRPr="008C2D20">
        <w:rPr>
          <w:w w:val="101"/>
          <w:lang w:val="lv-LV"/>
        </w:rPr>
        <w:t xml:space="preserve">Zemesgabala ar kadastra </w:t>
      </w:r>
      <w:r w:rsidR="00097642" w:rsidRPr="008C2D20">
        <w:rPr>
          <w:w w:val="101"/>
        </w:rPr>
        <w:t>apzīmējum</w:t>
      </w:r>
      <w:r w:rsidRPr="008C2D20">
        <w:rPr>
          <w:w w:val="101"/>
        </w:rPr>
        <w:t>u</w:t>
      </w:r>
      <w:r w:rsidR="00097642" w:rsidRPr="008C2D20">
        <w:rPr>
          <w:w w:val="101"/>
        </w:rPr>
        <w:t xml:space="preserve"> 01001112051 (7,20 m</w:t>
      </w:r>
      <w:r w:rsidR="00097642" w:rsidRPr="008C2D20">
        <w:rPr>
          <w:w w:val="101"/>
          <w:vertAlign w:val="superscript"/>
        </w:rPr>
        <w:t>2</w:t>
      </w:r>
      <w:r w:rsidR="00097642" w:rsidRPr="008C2D20">
        <w:rPr>
          <w:w w:val="101"/>
        </w:rPr>
        <w:t xml:space="preserve">), </w:t>
      </w:r>
      <w:r w:rsidRPr="008C2D20">
        <w:rPr>
          <w:w w:val="101"/>
        </w:rPr>
        <w:t xml:space="preserve">kadastra </w:t>
      </w:r>
      <w:r>
        <w:rPr>
          <w:w w:val="101"/>
        </w:rPr>
        <w:t xml:space="preserve"> </w:t>
      </w:r>
      <w:r w:rsidR="00097642" w:rsidRPr="008C2D20">
        <w:rPr>
          <w:w w:val="101"/>
        </w:rPr>
        <w:t>apzīmējum</w:t>
      </w:r>
      <w:r w:rsidRPr="008C2D20">
        <w:rPr>
          <w:w w:val="101"/>
        </w:rPr>
        <w:t>u</w:t>
      </w:r>
      <w:r w:rsidR="00097642" w:rsidRPr="008C2D20">
        <w:rPr>
          <w:w w:val="101"/>
        </w:rPr>
        <w:t xml:space="preserve"> 01001110797 (3,80 m</w:t>
      </w:r>
      <w:r w:rsidR="00097642" w:rsidRPr="008C2D20">
        <w:rPr>
          <w:w w:val="101"/>
          <w:vertAlign w:val="superscript"/>
        </w:rPr>
        <w:t>2</w:t>
      </w:r>
      <w:r w:rsidR="00097642" w:rsidRPr="008C2D20">
        <w:rPr>
          <w:w w:val="101"/>
        </w:rPr>
        <w:t>), kadastra apzīmējum</w:t>
      </w:r>
      <w:r w:rsidRPr="008C2D20">
        <w:rPr>
          <w:w w:val="101"/>
        </w:rPr>
        <w:t>u</w:t>
      </w:r>
      <w:r w:rsidR="00097642" w:rsidRPr="008C2D20">
        <w:rPr>
          <w:w w:val="101"/>
        </w:rPr>
        <w:t xml:space="preserve"> 01001110253 (4,53 m</w:t>
      </w:r>
      <w:r w:rsidR="00097642" w:rsidRPr="008C2D20">
        <w:rPr>
          <w:w w:val="101"/>
          <w:vertAlign w:val="superscript"/>
        </w:rPr>
        <w:t>2</w:t>
      </w:r>
      <w:r w:rsidR="00097642" w:rsidRPr="008C2D20">
        <w:rPr>
          <w:w w:val="101"/>
        </w:rPr>
        <w:t xml:space="preserve">) - 1,5% </w:t>
      </w:r>
      <w:r w:rsidR="00097642" w:rsidRPr="008C2D20">
        <w:t xml:space="preserve">(pusotra procenta) </w:t>
      </w:r>
      <w:r w:rsidR="00097642" w:rsidRPr="008C2D20">
        <w:rPr>
          <w:w w:val="101"/>
        </w:rPr>
        <w:t>no zemes</w:t>
      </w:r>
      <w:r w:rsidRPr="008C2D20">
        <w:rPr>
          <w:w w:val="101"/>
        </w:rPr>
        <w:t>gabala</w:t>
      </w:r>
      <w:r w:rsidR="00097642" w:rsidRPr="008C2D20">
        <w:rPr>
          <w:w w:val="101"/>
        </w:rPr>
        <w:t xml:space="preserve"> kadastrālās vērtības gadā.</w:t>
      </w:r>
    </w:p>
    <w:p w14:paraId="5BA005EE" w14:textId="2FD8CD11" w:rsidR="00097642" w:rsidRPr="008C2D20" w:rsidRDefault="008C2D20" w:rsidP="0047740F">
      <w:pPr>
        <w:pStyle w:val="ListParagraph"/>
        <w:numPr>
          <w:ilvl w:val="3"/>
          <w:numId w:val="5"/>
        </w:numPr>
        <w:tabs>
          <w:tab w:val="left" w:pos="1985"/>
        </w:tabs>
        <w:overflowPunct w:val="0"/>
        <w:autoSpaceDE w:val="0"/>
        <w:autoSpaceDN w:val="0"/>
        <w:adjustRightInd w:val="0"/>
        <w:jc w:val="both"/>
        <w:textAlignment w:val="baseline"/>
        <w:rPr>
          <w:w w:val="101"/>
        </w:rPr>
      </w:pPr>
      <w:r w:rsidRPr="008C2D20">
        <w:rPr>
          <w:w w:val="101"/>
        </w:rPr>
        <w:t>Zemesgabala</w:t>
      </w:r>
      <w:r>
        <w:rPr>
          <w:w w:val="101"/>
        </w:rPr>
        <w:t xml:space="preserve"> ar k</w:t>
      </w:r>
      <w:r w:rsidR="00097642" w:rsidRPr="008C2D20">
        <w:rPr>
          <w:w w:val="101"/>
        </w:rPr>
        <w:t>adastra apzīmējum</w:t>
      </w:r>
      <w:r>
        <w:rPr>
          <w:w w:val="101"/>
        </w:rPr>
        <w:t>u</w:t>
      </w:r>
      <w:r w:rsidR="00097642" w:rsidRPr="008C2D20">
        <w:rPr>
          <w:w w:val="101"/>
        </w:rPr>
        <w:t xml:space="preserve"> 01001110257 (3,41 m</w:t>
      </w:r>
      <w:r w:rsidR="00097642" w:rsidRPr="008C2D20">
        <w:rPr>
          <w:w w:val="101"/>
          <w:vertAlign w:val="superscript"/>
        </w:rPr>
        <w:t>2</w:t>
      </w:r>
      <w:r w:rsidR="00097642" w:rsidRPr="008C2D20">
        <w:rPr>
          <w:w w:val="101"/>
        </w:rPr>
        <w:t>)</w:t>
      </w:r>
      <w:r>
        <w:rPr>
          <w:w w:val="101"/>
        </w:rPr>
        <w:t xml:space="preserve"> - </w:t>
      </w:r>
      <w:r w:rsidR="00097642" w:rsidRPr="008C2D20">
        <w:rPr>
          <w:w w:val="101"/>
        </w:rPr>
        <w:t>4,0% (četri procenti) no zemesgabala kadastrālās vērtības gadā;</w:t>
      </w:r>
    </w:p>
    <w:p w14:paraId="5355FB26" w14:textId="6457E5A3" w:rsidR="00826922" w:rsidRPr="00916DF1" w:rsidRDefault="00826922" w:rsidP="008C2D20">
      <w:pPr>
        <w:numPr>
          <w:ilvl w:val="2"/>
          <w:numId w:val="5"/>
        </w:numPr>
        <w:overflowPunct w:val="0"/>
        <w:autoSpaceDE w:val="0"/>
        <w:autoSpaceDN w:val="0"/>
        <w:adjustRightInd w:val="0"/>
        <w:ind w:left="1276" w:hanging="709"/>
        <w:textAlignment w:val="baseline"/>
        <w:rPr>
          <w:w w:val="101"/>
        </w:rPr>
      </w:pPr>
      <w:r w:rsidRPr="00EE4A96">
        <w:rPr>
          <w:w w:val="101"/>
        </w:rPr>
        <w:t xml:space="preserve">Maksājumus </w:t>
      </w:r>
      <w:r w:rsidR="00FD36E8" w:rsidRPr="00EE4A96">
        <w:rPr>
          <w:w w:val="101"/>
        </w:rPr>
        <w:t xml:space="preserve">par patērētajiem sabiedriskajiem pakalpojumiem saskaņā ar mēriekārtu rādījumiem vai normatīviem, </w:t>
      </w:r>
      <w:r w:rsidRPr="00EE4A96">
        <w:rPr>
          <w:w w:val="101"/>
        </w:rPr>
        <w:t>un</w:t>
      </w:r>
      <w:r w:rsidR="00FD36E8" w:rsidRPr="00EE4A96">
        <w:rPr>
          <w:w w:val="101"/>
        </w:rPr>
        <w:t xml:space="preserve"> šo pakalpojumu sniedzēju noteiktiem tarifiem un cenām</w:t>
      </w:r>
      <w:r w:rsidRPr="00EE4A96">
        <w:rPr>
          <w:w w:val="101"/>
        </w:rPr>
        <w:t>;</w:t>
      </w:r>
    </w:p>
    <w:p w14:paraId="43F2BE44" w14:textId="222772BD" w:rsidR="00D70F29" w:rsidRPr="008C2D20" w:rsidRDefault="00D70F29" w:rsidP="001C2748">
      <w:pPr>
        <w:pStyle w:val="naisf"/>
        <w:numPr>
          <w:ilvl w:val="2"/>
          <w:numId w:val="5"/>
        </w:numPr>
        <w:spacing w:before="0" w:beforeAutospacing="0" w:after="0" w:afterAutospacing="0"/>
        <w:ind w:left="1276" w:hanging="709"/>
        <w:rPr>
          <w:lang w:val="lv-LV"/>
        </w:rPr>
      </w:pPr>
      <w:r w:rsidRPr="008C2D20">
        <w:rPr>
          <w:kern w:val="24"/>
          <w:lang w:val="lv-LV"/>
        </w:rPr>
        <w:t xml:space="preserve">kompensēt Iznomātājam uz Nomnieku attiecināmo nekustamā īpašuma nodokli par Īpašumu saskaņā ar </w:t>
      </w:r>
      <w:r w:rsidR="0047740F" w:rsidRPr="0047740F">
        <w:rPr>
          <w:kern w:val="24"/>
          <w:lang w:val="lv-LV"/>
        </w:rPr>
        <w:t xml:space="preserve">Rīgas valstspilsētas pašvaldības Finanšu departamenta </w:t>
      </w:r>
      <w:r w:rsidRPr="008C2D20">
        <w:rPr>
          <w:kern w:val="24"/>
          <w:lang w:val="lv-LV"/>
        </w:rPr>
        <w:t>ikgadējo nekustamā īpašuma nodokļa aprēķinu</w:t>
      </w:r>
      <w:r w:rsidR="00EE4A96" w:rsidRPr="008C2D20">
        <w:rPr>
          <w:kern w:val="24"/>
          <w:lang w:val="lv-LV"/>
        </w:rPr>
        <w:t>;</w:t>
      </w:r>
    </w:p>
    <w:p w14:paraId="337AF4BB" w14:textId="24F71303" w:rsidR="00FD36E8" w:rsidRPr="008C2D20" w:rsidRDefault="00D70F29" w:rsidP="001C2748">
      <w:pPr>
        <w:numPr>
          <w:ilvl w:val="2"/>
          <w:numId w:val="5"/>
        </w:numPr>
        <w:overflowPunct w:val="0"/>
        <w:autoSpaceDE w:val="0"/>
        <w:autoSpaceDN w:val="0"/>
        <w:adjustRightInd w:val="0"/>
        <w:ind w:left="1276" w:hanging="709"/>
        <w:textAlignment w:val="baseline"/>
        <w:rPr>
          <w:b/>
          <w:bCs/>
          <w:w w:val="101"/>
        </w:rPr>
      </w:pPr>
      <w:r w:rsidRPr="008C2D20">
        <w:rPr>
          <w:kern w:val="24"/>
        </w:rPr>
        <w:t xml:space="preserve">kompensēt Iznomātājam izdevumus par Ēkas apdrošināšanu, kuri tiek aprēķināti no apdrošināšanas pakalpojumu sniedzējam samaksātās apdrošināšanas prēmijas proporcionāli iznomāto </w:t>
      </w:r>
      <w:r w:rsidRPr="008C2D20">
        <w:t>Telpu platībai Ēkā</w:t>
      </w:r>
      <w:r w:rsidR="00FD36E8" w:rsidRPr="008C2D20">
        <w:t>.</w:t>
      </w:r>
      <w:r w:rsidR="00754536" w:rsidRPr="008C2D20">
        <w:t xml:space="preserve"> </w:t>
      </w:r>
    </w:p>
    <w:p w14:paraId="7C96B87C" w14:textId="7FA3590F"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 un visus citus nodokļus, nodevas un maksājumus, kas paredzēti vai tiks noteikti Latvijas Republikas normatīvajos aktos, kas attiecas uz </w:t>
      </w:r>
      <w:r w:rsidRPr="008C2D20">
        <w:t>Īpašumu</w:t>
      </w:r>
      <w:r w:rsidRPr="005F5BA2">
        <w:t>.</w:t>
      </w:r>
    </w:p>
    <w:p w14:paraId="5250838B" w14:textId="6F494B09" w:rsidR="005C046C" w:rsidRPr="00A05B63"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 xml:space="preserve">tā noteiktos maksājumus Nomnieks sāk maksāt Iznomātājam no </w:t>
      </w:r>
      <w:r w:rsidR="00A05B63" w:rsidRPr="00A05B63">
        <w:rPr>
          <w:lang w:val="lv-LV"/>
        </w:rPr>
        <w:t>Līguma spēkā stāšanās dienas.</w:t>
      </w:r>
      <w:r w:rsidR="00EE4A96" w:rsidRPr="00A05B63">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ar pārskaitījumu uz 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w:t>
      </w:r>
      <w:r w:rsidRPr="00485540">
        <w:rPr>
          <w:color w:val="000000" w:themeColor="text1"/>
          <w:lang w:val="lv-LV"/>
        </w:rPr>
        <w:lastRenderedPageBreak/>
        <w:t xml:space="preserve">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1" w:name="p102"/>
      <w:bookmarkStart w:id="2" w:name="p-649361"/>
      <w:bookmarkEnd w:id="1"/>
      <w:bookmarkEnd w:id="2"/>
      <w:r w:rsidR="00A159EB" w:rsidRPr="005F5BA2">
        <w:rPr>
          <w:lang w:eastAsia="lv-LV"/>
        </w:rPr>
        <w:t xml:space="preserve">. </w:t>
      </w:r>
    </w:p>
    <w:p w14:paraId="177855AD" w14:textId="7B0ADE97" w:rsidR="00A917AA" w:rsidRPr="005F5BA2" w:rsidRDefault="00A917AA" w:rsidP="005F5BA2">
      <w:pPr>
        <w:numPr>
          <w:ilvl w:val="1"/>
          <w:numId w:val="5"/>
        </w:numPr>
        <w:overflowPunct w:val="0"/>
        <w:autoSpaceDE w:val="0"/>
        <w:autoSpaceDN w:val="0"/>
        <w:adjustRightInd w:val="0"/>
        <w:ind w:left="567" w:hanging="567"/>
        <w:textAlignment w:val="baseline"/>
        <w:rPr>
          <w:b/>
          <w:bCs/>
          <w:w w:val="101"/>
        </w:rPr>
      </w:pPr>
      <w:r w:rsidRPr="005F5BA2">
        <w:rPr>
          <w:w w:val="101"/>
        </w:rPr>
        <w:t xml:space="preserve">Ja mainās Zemesgabala kadastrālā vērtība, </w:t>
      </w:r>
      <w:r w:rsidRPr="002A0F9A">
        <w:rPr>
          <w:w w:val="101"/>
        </w:rPr>
        <w:t xml:space="preserve">Līguma </w:t>
      </w:r>
      <w:r w:rsidRPr="00920020">
        <w:rPr>
          <w:w w:val="101"/>
        </w:rPr>
        <w:t>4.1.</w:t>
      </w:r>
      <w:r w:rsidR="008C2D20">
        <w:rPr>
          <w:w w:val="101"/>
        </w:rPr>
        <w:t>2</w:t>
      </w:r>
      <w:r w:rsidRPr="00920020">
        <w:rPr>
          <w:w w:val="101"/>
        </w:rPr>
        <w:t xml:space="preserve">. </w:t>
      </w:r>
      <w:r w:rsidRPr="002A0F9A">
        <w:rPr>
          <w:w w:val="101"/>
        </w:rPr>
        <w:t xml:space="preserve">apakšpunktā </w:t>
      </w:r>
      <w:r w:rsidRPr="005F5BA2">
        <w:rPr>
          <w:w w:val="101"/>
        </w:rPr>
        <w:t xml:space="preserve">noteiktā nomas maksas </w:t>
      </w:r>
      <w:r w:rsidR="002E60AE">
        <w:rPr>
          <w:w w:val="101"/>
        </w:rPr>
        <w:t>summa</w:t>
      </w:r>
      <w:r w:rsidR="002E60AE" w:rsidRPr="005F5BA2">
        <w:rPr>
          <w:w w:val="101"/>
        </w:rPr>
        <w:t xml:space="preserve"> </w:t>
      </w:r>
      <w:r w:rsidRPr="005F5BA2">
        <w:rPr>
          <w:w w:val="101"/>
        </w:rPr>
        <w:t>tiek atbilstoši pārrēķināta un stājas spēkā brīdī, kad spēkā ir jaunā kadastrālā vērtība; nomas maksas izmaiņas tiek noformētas Iznomātāja paziņojuma formā.</w:t>
      </w:r>
    </w:p>
    <w:p w14:paraId="0FC69581" w14:textId="67808829" w:rsidR="00AD268F" w:rsidRPr="00E22E8F"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w:t>
      </w:r>
      <w:r w:rsidRPr="00E22E8F">
        <w:rPr>
          <w:kern w:val="24"/>
          <w:shd w:val="clear" w:color="auto" w:fill="FFFFFF"/>
        </w:rPr>
        <w:t xml:space="preserve">maksājumus Iznomātāja rēķinā norādītajā apmērā </w:t>
      </w:r>
      <w:r w:rsidRPr="00E22E8F">
        <w:rPr>
          <w:kern w:val="24"/>
        </w:rPr>
        <w:t>bez papildus grozījumu izdarīšanas Līgumā un atsevišķas vienošanās pie Līguma slēgšanas</w:t>
      </w:r>
      <w:r w:rsidR="002E2F33">
        <w:rPr>
          <w:kern w:val="24"/>
        </w:rPr>
        <w:t>.</w:t>
      </w:r>
    </w:p>
    <w:p w14:paraId="6716718D" w14:textId="6B0A4D46" w:rsidR="00FD36E8" w:rsidRPr="00F03154" w:rsidRDefault="00FD36E8" w:rsidP="00814F20">
      <w:pPr>
        <w:numPr>
          <w:ilvl w:val="1"/>
          <w:numId w:val="5"/>
        </w:numPr>
        <w:overflowPunct w:val="0"/>
        <w:autoSpaceDE w:val="0"/>
        <w:autoSpaceDN w:val="0"/>
        <w:adjustRightInd w:val="0"/>
        <w:spacing w:after="60"/>
        <w:ind w:left="567" w:hanging="567"/>
        <w:textAlignment w:val="baseline"/>
        <w:rPr>
          <w:kern w:val="24"/>
        </w:rPr>
      </w:pPr>
      <w:r w:rsidRPr="00E22E8F">
        <w:rPr>
          <w:bCs/>
          <w:w w:val="101"/>
        </w:rPr>
        <w:lastRenderedPageBreak/>
        <w:t xml:space="preserve">Nomnieks apņemas 15 (piecpadsmit) kalendāro dienu laikā no rēķina saņemšanas samaksāt Iznomātājam sertificēta vērtētāja pakalpojuma izmaksas </w:t>
      </w:r>
      <w:r w:rsidR="00000E2C" w:rsidRPr="00000E2C">
        <w:rPr>
          <w:b/>
          <w:w w:val="101"/>
        </w:rPr>
        <w:t xml:space="preserve">242,00 </w:t>
      </w:r>
      <w:r w:rsidRPr="00000E2C">
        <w:rPr>
          <w:b/>
          <w:w w:val="101"/>
        </w:rPr>
        <w:t>EUR</w:t>
      </w:r>
      <w:r w:rsidRPr="00000E2C">
        <w:rPr>
          <w:bCs/>
          <w:w w:val="101"/>
        </w:rPr>
        <w:t xml:space="preserve"> (</w:t>
      </w:r>
      <w:r w:rsidR="00000E2C" w:rsidRPr="00000E2C">
        <w:rPr>
          <w:bCs/>
          <w:w w:val="101"/>
        </w:rPr>
        <w:t>divi simti četrdesmit</w:t>
      </w:r>
      <w:r w:rsidRPr="00000E2C">
        <w:rPr>
          <w:bCs/>
          <w:w w:val="101"/>
        </w:rPr>
        <w:t xml:space="preserve"> </w:t>
      </w:r>
      <w:r w:rsidR="00000E2C" w:rsidRPr="00000E2C">
        <w:rPr>
          <w:bCs/>
          <w:w w:val="101"/>
        </w:rPr>
        <w:t xml:space="preserve">divi </w:t>
      </w:r>
      <w:r w:rsidRPr="00000E2C">
        <w:rPr>
          <w:bCs/>
          <w:i/>
          <w:w w:val="101"/>
        </w:rPr>
        <w:t>euro</w:t>
      </w:r>
      <w:r w:rsidR="008C2D20">
        <w:rPr>
          <w:bCs/>
          <w:i/>
          <w:w w:val="101"/>
        </w:rPr>
        <w:t>,</w:t>
      </w:r>
      <w:r w:rsidRPr="00000E2C">
        <w:rPr>
          <w:bCs/>
          <w:i/>
          <w:w w:val="101"/>
        </w:rPr>
        <w:t xml:space="preserve"> </w:t>
      </w:r>
      <w:r w:rsidR="00000E2C" w:rsidRPr="00000E2C">
        <w:rPr>
          <w:bCs/>
          <w:iCs/>
          <w:w w:val="101"/>
        </w:rPr>
        <w:t>00</w:t>
      </w:r>
      <w:r w:rsidRPr="005F5BA2">
        <w:rPr>
          <w:bCs/>
          <w:w w:val="101"/>
        </w:rPr>
        <w:t xml:space="preserve"> centi) </w:t>
      </w:r>
      <w:r w:rsidR="00000E2C">
        <w:rPr>
          <w:bCs/>
          <w:w w:val="101"/>
        </w:rPr>
        <w:t xml:space="preserve">(tajā skaitā </w:t>
      </w:r>
      <w:r w:rsidR="00EC6117">
        <w:rPr>
          <w:bCs/>
          <w:w w:val="101"/>
        </w:rPr>
        <w:t>PVN</w:t>
      </w:r>
      <w:r w:rsidRPr="005F5BA2">
        <w:rPr>
          <w:bCs/>
          <w:w w:val="101"/>
        </w:rPr>
        <w:t xml:space="preserve"> normatīvajos aktos noteiktajā apmērā</w:t>
      </w:r>
      <w:r w:rsidR="00000E2C">
        <w:rPr>
          <w:bCs/>
          <w:w w:val="101"/>
        </w:rPr>
        <w:t>)</w:t>
      </w:r>
      <w:r w:rsidRPr="005F5BA2">
        <w:rPr>
          <w:bCs/>
          <w:w w:val="101"/>
        </w:rPr>
        <w:t xml:space="preserve"> Īpašuma izsoles sākumcenas noteikšanai.</w:t>
      </w:r>
    </w:p>
    <w:p w14:paraId="3D4BD1E3" w14:textId="77777777" w:rsidR="00F03154" w:rsidRPr="005F5BA2" w:rsidRDefault="00F03154" w:rsidP="00F03154">
      <w:pPr>
        <w:overflowPunct w:val="0"/>
        <w:autoSpaceDE w:val="0"/>
        <w:autoSpaceDN w:val="0"/>
        <w:adjustRightInd w:val="0"/>
        <w:spacing w:after="60"/>
        <w:ind w:left="567"/>
        <w:textAlignment w:val="baseline"/>
        <w:rPr>
          <w:kern w:val="24"/>
        </w:rPr>
      </w:pP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ECFE7FD" w14:textId="0941E556"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w:t>
      </w:r>
      <w:r w:rsidR="005953BA" w:rsidRPr="005F5BA2">
        <w:rPr>
          <w:color w:val="000000"/>
          <w:kern w:val="24"/>
          <w:lang w:val="lv-LV"/>
        </w:rPr>
        <w:t>1.</w:t>
      </w:r>
      <w:r w:rsidR="00EC6117">
        <w:rPr>
          <w:color w:val="000000"/>
          <w:kern w:val="24"/>
          <w:lang w:val="lv-LV"/>
        </w:rPr>
        <w:t> </w:t>
      </w:r>
      <w:r w:rsidRPr="005F5BA2">
        <w:rPr>
          <w:color w:val="000000"/>
          <w:kern w:val="24"/>
          <w:lang w:val="lv-LV"/>
        </w:rPr>
        <w:t xml:space="preserve">punktā norādītās </w:t>
      </w:r>
      <w:r w:rsidR="00F65782">
        <w:rPr>
          <w:color w:val="000000"/>
          <w:kern w:val="24"/>
          <w:lang w:val="lv-LV"/>
        </w:rPr>
        <w:t>2</w:t>
      </w:r>
      <w:r w:rsidR="00175668">
        <w:rPr>
          <w:color w:val="000000"/>
          <w:kern w:val="24"/>
          <w:lang w:val="lv-LV"/>
        </w:rPr>
        <w:t xml:space="preserve"> (</w:t>
      </w:r>
      <w:r w:rsidR="00F65782">
        <w:rPr>
          <w:color w:val="000000"/>
          <w:kern w:val="24"/>
          <w:lang w:val="lv-LV"/>
        </w:rPr>
        <w:t>divu</w:t>
      </w:r>
      <w:r w:rsidR="00175668">
        <w:rPr>
          <w:color w:val="000000"/>
          <w:kern w:val="24"/>
          <w:lang w:val="lv-LV"/>
        </w:rPr>
        <w:t>)</w:t>
      </w:r>
      <w:r w:rsidRPr="005F5BA2">
        <w:rPr>
          <w:color w:val="000000"/>
          <w:kern w:val="24"/>
          <w:lang w:val="lv-LV"/>
        </w:rPr>
        <w:t xml:space="preserve"> mēneš</w:t>
      </w:r>
      <w:r w:rsidR="005953BA" w:rsidRPr="005F5BA2">
        <w:rPr>
          <w:color w:val="000000"/>
          <w:kern w:val="24"/>
          <w:lang w:val="lv-LV"/>
        </w:rPr>
        <w:t>u</w:t>
      </w:r>
      <w:r w:rsidRPr="005F5BA2">
        <w:rPr>
          <w:color w:val="000000"/>
          <w:kern w:val="24"/>
          <w:lang w:val="lv-LV"/>
        </w:rPr>
        <w:t xml:space="preserve"> nomas maksas apmērā ar PVN, kas kopsummā atbilst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w:t>
      </w:r>
    </w:p>
    <w:p w14:paraId="0903D604" w14:textId="7FABE89D"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color w:val="000000"/>
          <w:kern w:val="24"/>
          <w:lang w:val="lv-LV"/>
        </w:rPr>
        <w:t xml:space="preserve">Drošības naudas summa </w:t>
      </w:r>
      <w:r w:rsidR="002E2F33" w:rsidRPr="002E2F33">
        <w:rPr>
          <w:b/>
        </w:rPr>
        <w:t xml:space="preserve">175,40 </w:t>
      </w:r>
      <w:r w:rsidR="00175668" w:rsidRPr="005F5BA2">
        <w:rPr>
          <w:b/>
          <w:w w:val="101"/>
          <w:lang w:val="lv-LV"/>
        </w:rPr>
        <w:t xml:space="preserve">EUR </w:t>
      </w:r>
      <w:r w:rsidR="00175668" w:rsidRPr="005F5BA2">
        <w:rPr>
          <w:w w:val="101"/>
          <w:lang w:val="lv-LV"/>
        </w:rPr>
        <w:t>(</w:t>
      </w:r>
      <w:r w:rsidR="002E2F33">
        <w:rPr>
          <w:w w:val="101"/>
          <w:lang w:val="lv-LV"/>
        </w:rPr>
        <w:t>viens</w:t>
      </w:r>
      <w:r w:rsidR="00EE4A96">
        <w:rPr>
          <w:w w:val="101"/>
          <w:lang w:val="lv-LV"/>
        </w:rPr>
        <w:t xml:space="preserve"> simt</w:t>
      </w:r>
      <w:r w:rsidR="002E2F33">
        <w:rPr>
          <w:w w:val="101"/>
          <w:lang w:val="lv-LV"/>
        </w:rPr>
        <w:t>s</w:t>
      </w:r>
      <w:r w:rsidR="00EE4A96">
        <w:rPr>
          <w:w w:val="101"/>
          <w:lang w:val="lv-LV"/>
        </w:rPr>
        <w:t xml:space="preserve"> septiņ</w:t>
      </w:r>
      <w:r w:rsidR="002E2F33">
        <w:rPr>
          <w:w w:val="101"/>
          <w:lang w:val="lv-LV"/>
        </w:rPr>
        <w:t xml:space="preserve">desmit pieci </w:t>
      </w:r>
      <w:r w:rsidR="00175668" w:rsidRPr="005F5BA2">
        <w:rPr>
          <w:i/>
          <w:w w:val="101"/>
          <w:lang w:val="lv-LV"/>
        </w:rPr>
        <w:t xml:space="preserve">euro </w:t>
      </w:r>
      <w:r w:rsidR="00175668" w:rsidRPr="005F5BA2">
        <w:rPr>
          <w:w w:val="101"/>
          <w:lang w:val="lv-LV"/>
        </w:rPr>
        <w:t xml:space="preserve">un </w:t>
      </w:r>
      <w:r w:rsidR="002E2F33">
        <w:rPr>
          <w:w w:val="101"/>
          <w:lang w:val="lv-LV"/>
        </w:rPr>
        <w:t>40</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apmērā, k</w:t>
      </w:r>
      <w:r w:rsidR="00175668">
        <w:rPr>
          <w:color w:val="000000"/>
          <w:kern w:val="24"/>
          <w:lang w:val="lv-LV"/>
        </w:rPr>
        <w:t>o</w:t>
      </w:r>
      <w:r w:rsidRPr="005F5BA2">
        <w:rPr>
          <w:color w:val="000000"/>
          <w:kern w:val="24"/>
          <w:lang w:val="lv-LV"/>
        </w:rPr>
        <w:t xml:space="preserve"> Nomnieks </w:t>
      </w:r>
      <w:r w:rsidR="00175668">
        <w:rPr>
          <w:color w:val="000000"/>
          <w:kern w:val="24"/>
          <w:lang w:val="lv-LV"/>
        </w:rPr>
        <w:t>sa</w:t>
      </w:r>
      <w:r w:rsidRPr="005F5BA2">
        <w:rPr>
          <w:color w:val="000000"/>
          <w:kern w:val="24"/>
          <w:lang w:val="lv-LV"/>
        </w:rPr>
        <w:t xml:space="preserve">maksājis Iznomātājam saskaņā ar </w:t>
      </w:r>
      <w:r w:rsidR="00CD083C" w:rsidRPr="005F5BA2">
        <w:rPr>
          <w:color w:val="000000"/>
          <w:lang w:val="lv-LV"/>
        </w:rPr>
        <w:t xml:space="preserve">Īpašuma nomas tiesību </w:t>
      </w:r>
      <w:r w:rsidRPr="005F5BA2">
        <w:rPr>
          <w:color w:val="000000"/>
          <w:lang w:val="lv-LV"/>
        </w:rPr>
        <w:t>izsoles</w:t>
      </w:r>
      <w:r w:rsidRPr="005F5BA2">
        <w:rPr>
          <w:color w:val="000000"/>
          <w:kern w:val="24"/>
          <w:lang w:val="lv-LV"/>
        </w:rPr>
        <w:t xml:space="preserve"> nolikuma noteikumiem, tiek ieskaitīta Līguma 5.1.</w:t>
      </w:r>
      <w:r w:rsidR="00175668">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00175668">
        <w:rPr>
          <w:w w:val="101"/>
          <w:lang w:val="lv-LV"/>
        </w:rPr>
        <w:t xml:space="preserve"> </w:t>
      </w:r>
      <w:r w:rsidRPr="005F5BA2">
        <w:rPr>
          <w:kern w:val="24"/>
          <w:lang w:val="lv-LV"/>
        </w:rPr>
        <w:t xml:space="preserve">apmērā, kas veidojas starp </w:t>
      </w:r>
      <w:r w:rsidR="00175668">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sidR="00175668">
        <w:rPr>
          <w:color w:val="000000"/>
          <w:kern w:val="24"/>
          <w:lang w:val="lv-LV"/>
        </w:rPr>
        <w:t>a</w:t>
      </w:r>
      <w:r w:rsidRPr="005F5BA2">
        <w:rPr>
          <w:color w:val="000000"/>
          <w:kern w:val="24"/>
          <w:lang w:val="lv-LV"/>
        </w:rPr>
        <w:t xml:space="preserve"> saskaņā ar </w:t>
      </w:r>
      <w:r w:rsidR="00175668">
        <w:rPr>
          <w:color w:val="000000"/>
          <w:kern w:val="24"/>
          <w:lang w:val="lv-LV"/>
        </w:rPr>
        <w:t xml:space="preserve">Īpašuma </w:t>
      </w:r>
      <w:r w:rsidRPr="005F5BA2">
        <w:rPr>
          <w:color w:val="000000"/>
          <w:kern w:val="24"/>
          <w:lang w:val="lv-LV"/>
        </w:rPr>
        <w:t>izsoles nolikuma noteikumiem</w:t>
      </w:r>
      <w:r w:rsidR="00175668">
        <w:rPr>
          <w:color w:val="000000"/>
          <w:kern w:val="24"/>
          <w:lang w:val="lv-LV"/>
        </w:rPr>
        <w:t xml:space="preserve"> samaksāto summu</w:t>
      </w:r>
      <w:r w:rsidRPr="005F5BA2">
        <w:rPr>
          <w:kern w:val="24"/>
          <w:lang w:val="lv-LV"/>
        </w:rPr>
        <w:t xml:space="preserve">, </w:t>
      </w:r>
      <w:r w:rsidR="00CD083C" w:rsidRPr="005F5BA2">
        <w:rPr>
          <w:kern w:val="24"/>
          <w:lang w:val="lv-LV"/>
        </w:rPr>
        <w:t xml:space="preserve">Nomnieks samaksā Iznomātājam 10 (desmit) darba dienu laikā </w:t>
      </w:r>
      <w:r w:rsidR="002368A2" w:rsidRPr="005F5BA2">
        <w:rPr>
          <w:kern w:val="24"/>
          <w:lang w:val="lv-LV"/>
        </w:rPr>
        <w:t>no Līguma abpusējas parakstīšanas</w:t>
      </w:r>
      <w:r w:rsidR="00B64F84" w:rsidRPr="005F5BA2">
        <w:rPr>
          <w:kern w:val="24"/>
          <w:lang w:val="lv-LV"/>
        </w:rPr>
        <w:t xml:space="preserve"> </w:t>
      </w:r>
      <w:r w:rsidR="00B64F84"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22CD9A49"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apdrošina Īpašumu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00AA4E82" w14:textId="77777777" w:rsidR="00EE4A96" w:rsidRDefault="00320FFE" w:rsidP="00EE4A96">
      <w:pPr>
        <w:overflowPunct w:val="0"/>
        <w:autoSpaceDE w:val="0"/>
        <w:autoSpaceDN w:val="0"/>
        <w:adjustRightInd w:val="0"/>
        <w:ind w:left="567"/>
        <w:textAlignment w:val="baseline"/>
        <w:rPr>
          <w:bCs/>
          <w:i/>
          <w:color w:val="FF0000"/>
          <w:w w:val="101"/>
        </w:rPr>
      </w:pPr>
      <w:r w:rsidRPr="005F5BA2">
        <w:rPr>
          <w:bCs/>
          <w:w w:val="101"/>
        </w:rPr>
        <w:t>Nomnieks visā Īpašuma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BBC82C9" w14:textId="0BB02C90" w:rsidR="00320FFE" w:rsidRPr="00EE4A96" w:rsidRDefault="00320FFE" w:rsidP="00EE4A96">
      <w:pPr>
        <w:numPr>
          <w:ilvl w:val="1"/>
          <w:numId w:val="5"/>
        </w:numPr>
        <w:overflowPunct w:val="0"/>
        <w:autoSpaceDE w:val="0"/>
        <w:autoSpaceDN w:val="0"/>
        <w:adjustRightInd w:val="0"/>
        <w:ind w:left="567" w:hanging="567"/>
        <w:textAlignment w:val="baseline"/>
      </w:pPr>
      <w:r w:rsidRPr="00EE4A96">
        <w:lastRenderedPageBreak/>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69800426" w:rsidR="00320FFE" w:rsidRPr="00EE4A96" w:rsidRDefault="00320FFE" w:rsidP="00EE4A96">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3"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3"/>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01DD42E5"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00EE4A96">
        <w:rPr>
          <w:lang w:val="lv-LV"/>
        </w:rPr>
        <w:t>;</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lastRenderedPageBreak/>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lastRenderedPageBreak/>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0B9A302D" w14:textId="2E93DE14" w:rsidR="003F4A30" w:rsidRPr="005F5BA2" w:rsidRDefault="004D0888" w:rsidP="00814F20">
      <w:pPr>
        <w:pStyle w:val="ListParagraph"/>
        <w:numPr>
          <w:ilvl w:val="1"/>
          <w:numId w:val="5"/>
        </w:numPr>
        <w:ind w:left="567" w:right="-1" w:hanging="567"/>
        <w:contextualSpacing/>
        <w:jc w:val="both"/>
        <w:rPr>
          <w:kern w:val="24"/>
          <w:lang w:val="lv-LV"/>
        </w:rPr>
      </w:pPr>
      <w:r w:rsidRPr="005F5BA2">
        <w:rPr>
          <w:lang w:val="lv-LV"/>
        </w:rPr>
        <w:lastRenderedPageBreak/>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86" w14:textId="77777777" w:rsidR="004D0888" w:rsidRPr="005F5BA2" w:rsidRDefault="004D0888" w:rsidP="00A52000">
      <w:pPr>
        <w:pStyle w:val="ListParagraph"/>
        <w:numPr>
          <w:ilvl w:val="0"/>
          <w:numId w:val="5"/>
        </w:numPr>
        <w:overflowPunct w:val="0"/>
        <w:autoSpaceDE w:val="0"/>
        <w:autoSpaceDN w:val="0"/>
        <w:adjustRightInd w:val="0"/>
        <w:ind w:left="567" w:hanging="567"/>
        <w:jc w:val="both"/>
        <w:textAlignment w:val="baseline"/>
        <w:rPr>
          <w:vanish/>
          <w:w w:val="101"/>
          <w:lang w:val="lv-LV" w:eastAsia="lv-LV"/>
        </w:rPr>
      </w:pPr>
    </w:p>
    <w:p w14:paraId="7A279987"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8"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9"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A"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B"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C"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D"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E"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F"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0"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1"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2"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3"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4"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5"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116992AE" w14:textId="56943909" w:rsidR="002213ED" w:rsidRPr="00EE4A96" w:rsidRDefault="00B81DDF" w:rsidP="00EE4A96">
      <w:pPr>
        <w:pStyle w:val="ListParagraph"/>
        <w:numPr>
          <w:ilvl w:val="1"/>
          <w:numId w:val="13"/>
        </w:numPr>
        <w:overflowPunct w:val="0"/>
        <w:autoSpaceDE w:val="0"/>
        <w:autoSpaceDN w:val="0"/>
        <w:adjustRightInd w:val="0"/>
        <w:ind w:left="567" w:hanging="567"/>
        <w:jc w:val="both"/>
        <w:textAlignment w:val="baseline"/>
        <w:rPr>
          <w:b/>
          <w:bCs/>
          <w:w w:val="101"/>
        </w:rPr>
      </w:pPr>
      <w:r w:rsidRPr="00EE4A96">
        <w:rPr>
          <w:lang w:val="lv-LV"/>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w:t>
      </w:r>
      <w:r w:rsidRPr="00EE4A96">
        <w:rPr>
          <w:w w:val="101"/>
          <w:lang w:eastAsia="lv-LV"/>
        </w:rPr>
        <w:t xml:space="preserve"> pakalpojumu līgumu (turpmāk</w:t>
      </w:r>
      <w:r w:rsidR="00F62D8B" w:rsidRPr="00EE4A96">
        <w:rPr>
          <w:w w:val="101"/>
          <w:lang w:eastAsia="lv-LV"/>
        </w:rPr>
        <w:t xml:space="preserve"> un iepriekš</w:t>
      </w:r>
      <w:r w:rsidRPr="00EE4A96">
        <w:rPr>
          <w:w w:val="101"/>
          <w:lang w:eastAsia="lv-LV"/>
        </w:rPr>
        <w:t xml:space="preserve"> - Apsaimniekošanas pakalpojumu līgums).</w:t>
      </w:r>
      <w:r w:rsidRPr="00EE4A96">
        <w:rPr>
          <w:b/>
          <w:bCs/>
          <w:w w:val="101"/>
        </w:rPr>
        <w:t xml:space="preserve"> </w:t>
      </w: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w:t>
      </w:r>
      <w:r w:rsidR="00B42AA3" w:rsidRPr="00D234FF">
        <w:rPr>
          <w:kern w:val="24"/>
        </w:rPr>
        <w:lastRenderedPageBreak/>
        <w:t xml:space="preserve">rēķinu par šī pienākuma izpildei izlietotajiem naudas līdzekļiem, kurš jāapmaksā </w:t>
      </w:r>
      <w:bookmarkStart w:id="4"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4"/>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F65782">
      <w:pPr>
        <w:pStyle w:val="ListParagraph"/>
        <w:numPr>
          <w:ilvl w:val="1"/>
          <w:numId w:val="11"/>
        </w:numPr>
        <w:ind w:left="426" w:hanging="426"/>
        <w:contextualSpacing/>
        <w:rPr>
          <w:bCs/>
          <w:kern w:val="24"/>
        </w:rPr>
      </w:pPr>
      <w:bookmarkStart w:id="5"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5"/>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6"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lastRenderedPageBreak/>
        <w:t>Līguma darbības laikā Nomniekam tiek piemērotas starptautiskās vai nacionālās sankcijas, kuras attiecībā uz Nomnieku nosaka civiltiesiskos ierobežojumus;</w:t>
      </w:r>
    </w:p>
    <w:bookmarkEnd w:id="6"/>
    <w:p w14:paraId="116A0721" w14:textId="1FA64CE0"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EE4A96">
        <w:rPr>
          <w:lang w:val="lv-LV"/>
        </w:rPr>
        <w:t>.</w:t>
      </w:r>
    </w:p>
    <w:p w14:paraId="3260D31A" w14:textId="4D752667" w:rsidR="00564A21" w:rsidRPr="00F5693E"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w:t>
      </w:r>
      <w:r w:rsidR="00F65782">
        <w:rPr>
          <w:color w:val="000000" w:themeColor="text1"/>
          <w:kern w:val="24"/>
          <w:lang w:val="lv-LV"/>
        </w:rPr>
        <w:t>2 (</w:t>
      </w:r>
      <w:r w:rsidR="00146888" w:rsidRPr="00F5693E">
        <w:rPr>
          <w:color w:val="000000" w:themeColor="text1"/>
          <w:kern w:val="24"/>
          <w:lang w:val="lv-LV"/>
        </w:rPr>
        <w:t>divus</w:t>
      </w:r>
      <w:r w:rsidR="00F65782">
        <w:rPr>
          <w:color w:val="000000" w:themeColor="text1"/>
          <w:kern w:val="24"/>
          <w:lang w:val="lv-LV"/>
        </w:rPr>
        <w:t>)</w:t>
      </w:r>
      <w:r w:rsidR="00146888" w:rsidRPr="00F5693E">
        <w:rPr>
          <w:color w:val="000000" w:themeColor="text1"/>
          <w:kern w:val="24"/>
          <w:lang w:val="lv-LV"/>
        </w:rPr>
        <w:t xml:space="preserve">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vienpusēji atkāpties no Līguma, par to rakstiski informējot Iznomātāju </w:t>
      </w:r>
      <w:r w:rsidR="00DE5385">
        <w:rPr>
          <w:kern w:val="24"/>
          <w:lang w:val="lv-LV" w:eastAsia="lv-LV"/>
        </w:rPr>
        <w:t>1 (</w:t>
      </w:r>
      <w:r w:rsidRPr="005F5BA2">
        <w:rPr>
          <w:kern w:val="24"/>
          <w:lang w:val="lv-LV" w:eastAsia="lv-LV"/>
        </w:rPr>
        <w:t>vienu</w:t>
      </w:r>
      <w:r w:rsidR="00DE5385">
        <w:rPr>
          <w:kern w:val="24"/>
          <w:lang w:val="lv-LV" w:eastAsia="lv-LV"/>
        </w:rPr>
        <w:t>)</w:t>
      </w:r>
      <w:r w:rsidRPr="005F5BA2">
        <w:rPr>
          <w:kern w:val="24"/>
          <w:lang w:val="lv-LV" w:eastAsia="lv-LV"/>
        </w:rPr>
        <w:t xml:space="preserve"> mēnesi iepriekš, ja Nomnieks nepiekrīt saskaņā ar Līguma </w:t>
      </w:r>
      <w:r w:rsidR="009E2B5B" w:rsidRPr="00F65782">
        <w:rPr>
          <w:kern w:val="24"/>
          <w:lang w:val="lv-LV" w:eastAsia="lv-LV"/>
        </w:rPr>
        <w:t xml:space="preserve">4.6. </w:t>
      </w:r>
      <w:r w:rsidRPr="00F65782">
        <w:rPr>
          <w:kern w:val="24"/>
          <w:lang w:val="lv-LV" w:eastAsia="lv-LV"/>
        </w:rPr>
        <w:t xml:space="preserve">vai </w:t>
      </w:r>
      <w:r w:rsidR="009E2B5B" w:rsidRPr="00F65782">
        <w:rPr>
          <w:kern w:val="24"/>
          <w:lang w:val="lv-LV" w:eastAsia="lv-LV"/>
        </w:rPr>
        <w:t>4.8. </w:t>
      </w:r>
      <w:r w:rsidRPr="00F65782">
        <w:rPr>
          <w:kern w:val="24"/>
          <w:lang w:val="lv-LV" w:eastAsia="lv-LV"/>
        </w:rPr>
        <w:t>punkta noteikumiem pārskatītajam Nomas maksas apmēram. Līdz Līguma izbeigš</w:t>
      </w:r>
      <w:r w:rsidRPr="005F5BA2">
        <w:rPr>
          <w:kern w:val="24"/>
          <w:lang w:val="lv-LV" w:eastAsia="lv-LV"/>
        </w:rPr>
        <w:t xml:space="preserve">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49DFF215"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lastRenderedPageBreak/>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lastRenderedPageBreak/>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lastRenderedPageBreak/>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7"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7"/>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79614D84"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B502DA" w:rsidRPr="00920020">
        <w:t>1</w:t>
      </w:r>
      <w:r w:rsidRPr="00920020">
        <w:t xml:space="preserve"> (</w:t>
      </w:r>
      <w:r w:rsidR="00B502DA" w:rsidRPr="00920020">
        <w:t>vienas</w:t>
      </w:r>
      <w:r w:rsidRPr="00920020">
        <w:t>) lap</w:t>
      </w:r>
      <w:r w:rsidR="00B502DA" w:rsidRPr="00920020">
        <w:t>as</w:t>
      </w:r>
      <w:r w:rsidRPr="00920020">
        <w:t>;</w:t>
      </w:r>
    </w:p>
    <w:p w14:paraId="7A279A12" w14:textId="25121B54" w:rsidR="004D0888" w:rsidRPr="00920020" w:rsidRDefault="004D0888" w:rsidP="00920020">
      <w:pPr>
        <w:pStyle w:val="NoSpacing"/>
        <w:ind w:left="709"/>
        <w:rPr>
          <w:b/>
          <w:bCs/>
          <w:w w:val="101"/>
        </w:rPr>
      </w:pPr>
      <w:r w:rsidRPr="00920020">
        <w:t xml:space="preserve">2. pielikums </w:t>
      </w:r>
      <w:r w:rsidR="008E0747" w:rsidRPr="00920020">
        <w:t>“</w:t>
      </w:r>
      <w:r w:rsidRPr="00920020">
        <w:t>Zemesgabala plāns” uz __ (___) lapām</w:t>
      </w:r>
      <w:r w:rsidR="00B57B9E" w:rsidRPr="00920020">
        <w:t xml:space="preserve"> </w:t>
      </w:r>
      <w:r w:rsidR="00B57B9E" w:rsidRPr="00920020">
        <w:rPr>
          <w:i/>
          <w:iCs/>
          <w:color w:val="FF0000"/>
        </w:rPr>
        <w:t>(pēc nepieciešam</w:t>
      </w:r>
      <w:r w:rsidR="00920020" w:rsidRPr="00920020">
        <w:rPr>
          <w:i/>
          <w:iCs/>
          <w:color w:val="FF0000"/>
        </w:rPr>
        <w:t>ī</w:t>
      </w:r>
      <w:r w:rsidR="00B57B9E" w:rsidRPr="00920020">
        <w:rPr>
          <w:i/>
          <w:iCs/>
          <w:color w:val="FF0000"/>
        </w:rPr>
        <w:t>bas)</w:t>
      </w:r>
      <w:r w:rsidRPr="00920020">
        <w:t xml:space="preserve">; </w:t>
      </w:r>
    </w:p>
    <w:p w14:paraId="7A279A16" w14:textId="64CB534E" w:rsidR="004D0888" w:rsidRDefault="004D0888" w:rsidP="00EE4A96">
      <w:pPr>
        <w:pStyle w:val="NoSpacing"/>
        <w:ind w:left="709"/>
      </w:pPr>
      <w:r w:rsidRPr="00920020">
        <w:t xml:space="preserve">3. pielikums </w:t>
      </w:r>
      <w:r w:rsidR="00920020" w:rsidRPr="00920020">
        <w:t xml:space="preserve"> “Nekustamā īpašuma</w:t>
      </w:r>
      <w:r w:rsidR="00920020" w:rsidRPr="00920020">
        <w:rPr>
          <w:w w:val="101"/>
        </w:rPr>
        <w:t xml:space="preserve"> </w:t>
      </w:r>
      <w:r w:rsidR="00920020" w:rsidRPr="00920020">
        <w:t>apraksts” uz __ (___) lapām</w:t>
      </w:r>
      <w:r w:rsidR="00920020" w:rsidRPr="00920020">
        <w:rPr>
          <w:i/>
          <w:iCs/>
        </w:rPr>
        <w:t xml:space="preserve"> </w:t>
      </w:r>
      <w:r w:rsidR="00920020" w:rsidRPr="00920020">
        <w:rPr>
          <w:i/>
          <w:iCs/>
          <w:color w:val="FF0000"/>
        </w:rPr>
        <w:t>(pēc nepieciešamības)</w:t>
      </w:r>
      <w:r w:rsidR="00EE4A96">
        <w:t>.</w:t>
      </w:r>
    </w:p>
    <w:p w14:paraId="46C6419A" w14:textId="77777777" w:rsidR="00EE4A96" w:rsidRPr="005F5BA2" w:rsidRDefault="00EE4A96" w:rsidP="00EE4A96">
      <w:pPr>
        <w:pStyle w:val="NoSpacing"/>
        <w:ind w:left="709"/>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4"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PVN maks. reģ.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reģ.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6CA7FA02" w:rsidR="00FB5C86" w:rsidRPr="005F5BA2" w:rsidRDefault="00FB5C86" w:rsidP="00FB5C86">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9059" w14:textId="77777777" w:rsidR="00A938CA" w:rsidRDefault="00A938CA" w:rsidP="004D0888">
      <w:r>
        <w:separator/>
      </w:r>
    </w:p>
  </w:endnote>
  <w:endnote w:type="continuationSeparator" w:id="0">
    <w:p w14:paraId="41D773AC" w14:textId="77777777" w:rsidR="00A938CA" w:rsidRDefault="00A938CA"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F7EE5" w14:textId="77777777" w:rsidR="00A938CA" w:rsidRDefault="00A938CA" w:rsidP="004D0888">
      <w:r>
        <w:separator/>
      </w:r>
    </w:p>
  </w:footnote>
  <w:footnote w:type="continuationSeparator" w:id="0">
    <w:p w14:paraId="4C6CD1D6" w14:textId="77777777" w:rsidR="00A938CA" w:rsidRDefault="00A938CA"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09367A"/>
    <w:multiLevelType w:val="multilevel"/>
    <w:tmpl w:val="32625F6A"/>
    <w:lvl w:ilvl="0">
      <w:start w:val="7"/>
      <w:numFmt w:val="decimal"/>
      <w:lvlText w:val="%1."/>
      <w:lvlJc w:val="left"/>
      <w:pPr>
        <w:ind w:left="480" w:hanging="480"/>
      </w:pPr>
      <w:rPr>
        <w:rFonts w:hint="default"/>
        <w:b w:val="0"/>
        <w:w w:val="100"/>
      </w:rPr>
    </w:lvl>
    <w:lvl w:ilvl="1">
      <w:start w:val="15"/>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3562"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9"/>
  </w:num>
  <w:num w:numId="2" w16cid:durableId="205721513">
    <w:abstractNumId w:val="1"/>
  </w:num>
  <w:num w:numId="3" w16cid:durableId="699861553">
    <w:abstractNumId w:val="2"/>
  </w:num>
  <w:num w:numId="4" w16cid:durableId="1803646865">
    <w:abstractNumId w:val="7"/>
  </w:num>
  <w:num w:numId="5" w16cid:durableId="1067454344">
    <w:abstractNumId w:val="5"/>
  </w:num>
  <w:num w:numId="6" w16cid:durableId="1643268450">
    <w:abstractNumId w:val="3"/>
  </w:num>
  <w:num w:numId="7" w16cid:durableId="882207797">
    <w:abstractNumId w:val="11"/>
  </w:num>
  <w:num w:numId="8" w16cid:durableId="440150642">
    <w:abstractNumId w:val="4"/>
  </w:num>
  <w:num w:numId="9" w16cid:durableId="156312926">
    <w:abstractNumId w:val="10"/>
  </w:num>
  <w:num w:numId="10" w16cid:durableId="178743411">
    <w:abstractNumId w:val="0"/>
  </w:num>
  <w:num w:numId="11" w16cid:durableId="640311639">
    <w:abstractNumId w:val="12"/>
  </w:num>
  <w:num w:numId="12" w16cid:durableId="886066340">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755936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0E2C"/>
    <w:rsid w:val="00005AAB"/>
    <w:rsid w:val="00006316"/>
    <w:rsid w:val="00010846"/>
    <w:rsid w:val="00012DEE"/>
    <w:rsid w:val="000160CA"/>
    <w:rsid w:val="00016DCB"/>
    <w:rsid w:val="000308D4"/>
    <w:rsid w:val="00044685"/>
    <w:rsid w:val="00051DE3"/>
    <w:rsid w:val="00055E4E"/>
    <w:rsid w:val="0005757C"/>
    <w:rsid w:val="00057C01"/>
    <w:rsid w:val="000642CD"/>
    <w:rsid w:val="00064A87"/>
    <w:rsid w:val="00064D2E"/>
    <w:rsid w:val="000659DD"/>
    <w:rsid w:val="00065AD7"/>
    <w:rsid w:val="00076AB1"/>
    <w:rsid w:val="00094DC5"/>
    <w:rsid w:val="00095B5C"/>
    <w:rsid w:val="00097642"/>
    <w:rsid w:val="000A0D4F"/>
    <w:rsid w:val="000A232F"/>
    <w:rsid w:val="000A3053"/>
    <w:rsid w:val="000B6167"/>
    <w:rsid w:val="000B6173"/>
    <w:rsid w:val="000B7131"/>
    <w:rsid w:val="000C24AB"/>
    <w:rsid w:val="000C4237"/>
    <w:rsid w:val="000C458F"/>
    <w:rsid w:val="000D1CB2"/>
    <w:rsid w:val="000D783C"/>
    <w:rsid w:val="000D7AE8"/>
    <w:rsid w:val="000E205B"/>
    <w:rsid w:val="000E3E27"/>
    <w:rsid w:val="000E745E"/>
    <w:rsid w:val="000F3E67"/>
    <w:rsid w:val="0010257E"/>
    <w:rsid w:val="00102712"/>
    <w:rsid w:val="00102A96"/>
    <w:rsid w:val="00112665"/>
    <w:rsid w:val="00114690"/>
    <w:rsid w:val="00133337"/>
    <w:rsid w:val="001351E8"/>
    <w:rsid w:val="00146888"/>
    <w:rsid w:val="00150743"/>
    <w:rsid w:val="001718D0"/>
    <w:rsid w:val="00175668"/>
    <w:rsid w:val="0018140B"/>
    <w:rsid w:val="00181BFE"/>
    <w:rsid w:val="0018313B"/>
    <w:rsid w:val="001847F2"/>
    <w:rsid w:val="00186CAA"/>
    <w:rsid w:val="00187BAA"/>
    <w:rsid w:val="00192CE6"/>
    <w:rsid w:val="00195ADF"/>
    <w:rsid w:val="001B5FC7"/>
    <w:rsid w:val="001B784E"/>
    <w:rsid w:val="001C2748"/>
    <w:rsid w:val="001D0D61"/>
    <w:rsid w:val="001D2D68"/>
    <w:rsid w:val="001D2EE4"/>
    <w:rsid w:val="001E22EC"/>
    <w:rsid w:val="001E3F47"/>
    <w:rsid w:val="001F0542"/>
    <w:rsid w:val="001F579C"/>
    <w:rsid w:val="00204FFC"/>
    <w:rsid w:val="00205DD5"/>
    <w:rsid w:val="00213F49"/>
    <w:rsid w:val="00214F34"/>
    <w:rsid w:val="0021633D"/>
    <w:rsid w:val="002171E6"/>
    <w:rsid w:val="0022125D"/>
    <w:rsid w:val="002213ED"/>
    <w:rsid w:val="00221FF5"/>
    <w:rsid w:val="00225A51"/>
    <w:rsid w:val="0023202D"/>
    <w:rsid w:val="00236329"/>
    <w:rsid w:val="002368A2"/>
    <w:rsid w:val="002621DB"/>
    <w:rsid w:val="002715CA"/>
    <w:rsid w:val="00272562"/>
    <w:rsid w:val="0027323C"/>
    <w:rsid w:val="00280941"/>
    <w:rsid w:val="00281482"/>
    <w:rsid w:val="0028156B"/>
    <w:rsid w:val="00281C47"/>
    <w:rsid w:val="00283813"/>
    <w:rsid w:val="00286237"/>
    <w:rsid w:val="00287E5D"/>
    <w:rsid w:val="00293064"/>
    <w:rsid w:val="002A0750"/>
    <w:rsid w:val="002A0F9A"/>
    <w:rsid w:val="002A1644"/>
    <w:rsid w:val="002A62AB"/>
    <w:rsid w:val="002B0DFF"/>
    <w:rsid w:val="002B26FE"/>
    <w:rsid w:val="002C2EDE"/>
    <w:rsid w:val="002C631E"/>
    <w:rsid w:val="002D5605"/>
    <w:rsid w:val="002E1CF3"/>
    <w:rsid w:val="002E2F3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70AD"/>
    <w:rsid w:val="00424D29"/>
    <w:rsid w:val="00425405"/>
    <w:rsid w:val="00434BE7"/>
    <w:rsid w:val="00451543"/>
    <w:rsid w:val="00452A8D"/>
    <w:rsid w:val="0045336D"/>
    <w:rsid w:val="00457379"/>
    <w:rsid w:val="0046174C"/>
    <w:rsid w:val="00464F23"/>
    <w:rsid w:val="0046690A"/>
    <w:rsid w:val="0047602D"/>
    <w:rsid w:val="0047740F"/>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CE0"/>
    <w:rsid w:val="004F427D"/>
    <w:rsid w:val="004F4FD2"/>
    <w:rsid w:val="00500757"/>
    <w:rsid w:val="00504252"/>
    <w:rsid w:val="00510FB9"/>
    <w:rsid w:val="0051797C"/>
    <w:rsid w:val="00521212"/>
    <w:rsid w:val="005212F7"/>
    <w:rsid w:val="00526638"/>
    <w:rsid w:val="00532AB1"/>
    <w:rsid w:val="0053724F"/>
    <w:rsid w:val="005400F2"/>
    <w:rsid w:val="005464F7"/>
    <w:rsid w:val="00546AC1"/>
    <w:rsid w:val="00561662"/>
    <w:rsid w:val="00562C90"/>
    <w:rsid w:val="00564A21"/>
    <w:rsid w:val="00571DA3"/>
    <w:rsid w:val="005806BB"/>
    <w:rsid w:val="00586AA0"/>
    <w:rsid w:val="0059109C"/>
    <w:rsid w:val="005923E3"/>
    <w:rsid w:val="005953BA"/>
    <w:rsid w:val="005A3EBA"/>
    <w:rsid w:val="005A3FBE"/>
    <w:rsid w:val="005B545C"/>
    <w:rsid w:val="005B78A5"/>
    <w:rsid w:val="005C046C"/>
    <w:rsid w:val="005C05F4"/>
    <w:rsid w:val="005C0FCD"/>
    <w:rsid w:val="005D3AAE"/>
    <w:rsid w:val="005D6D81"/>
    <w:rsid w:val="005E271A"/>
    <w:rsid w:val="005E3B0C"/>
    <w:rsid w:val="005E705D"/>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9699F"/>
    <w:rsid w:val="006A751C"/>
    <w:rsid w:val="006B01ED"/>
    <w:rsid w:val="006C1FD9"/>
    <w:rsid w:val="006C5803"/>
    <w:rsid w:val="006C77F1"/>
    <w:rsid w:val="006E0102"/>
    <w:rsid w:val="006E0CC6"/>
    <w:rsid w:val="006E551C"/>
    <w:rsid w:val="006F1B2F"/>
    <w:rsid w:val="006F40BC"/>
    <w:rsid w:val="0071026A"/>
    <w:rsid w:val="0073104A"/>
    <w:rsid w:val="00742128"/>
    <w:rsid w:val="00751D83"/>
    <w:rsid w:val="00754536"/>
    <w:rsid w:val="00760706"/>
    <w:rsid w:val="00764531"/>
    <w:rsid w:val="007675CC"/>
    <w:rsid w:val="00771C25"/>
    <w:rsid w:val="007721FB"/>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27443"/>
    <w:rsid w:val="00836E6F"/>
    <w:rsid w:val="00840F72"/>
    <w:rsid w:val="00841508"/>
    <w:rsid w:val="00842390"/>
    <w:rsid w:val="008429C6"/>
    <w:rsid w:val="00843B49"/>
    <w:rsid w:val="008464EC"/>
    <w:rsid w:val="00860BA6"/>
    <w:rsid w:val="00867292"/>
    <w:rsid w:val="00872AB0"/>
    <w:rsid w:val="00873FAE"/>
    <w:rsid w:val="0087536A"/>
    <w:rsid w:val="00884DE1"/>
    <w:rsid w:val="00890A88"/>
    <w:rsid w:val="00890B14"/>
    <w:rsid w:val="00891AB9"/>
    <w:rsid w:val="008922CD"/>
    <w:rsid w:val="00892AA7"/>
    <w:rsid w:val="008935AB"/>
    <w:rsid w:val="00897137"/>
    <w:rsid w:val="008A079D"/>
    <w:rsid w:val="008A2D37"/>
    <w:rsid w:val="008A3967"/>
    <w:rsid w:val="008A3BE7"/>
    <w:rsid w:val="008A4584"/>
    <w:rsid w:val="008A6232"/>
    <w:rsid w:val="008A685F"/>
    <w:rsid w:val="008B0F45"/>
    <w:rsid w:val="008C2D20"/>
    <w:rsid w:val="008D041D"/>
    <w:rsid w:val="008D249B"/>
    <w:rsid w:val="008E0747"/>
    <w:rsid w:val="008E10D7"/>
    <w:rsid w:val="008E6C70"/>
    <w:rsid w:val="008E6F54"/>
    <w:rsid w:val="008F223F"/>
    <w:rsid w:val="009004F4"/>
    <w:rsid w:val="00902881"/>
    <w:rsid w:val="00902D31"/>
    <w:rsid w:val="00907BE2"/>
    <w:rsid w:val="009101F8"/>
    <w:rsid w:val="00916DF1"/>
    <w:rsid w:val="00920020"/>
    <w:rsid w:val="00920A41"/>
    <w:rsid w:val="00921DFA"/>
    <w:rsid w:val="0092725B"/>
    <w:rsid w:val="00943359"/>
    <w:rsid w:val="009469C3"/>
    <w:rsid w:val="0095114D"/>
    <w:rsid w:val="0095186A"/>
    <w:rsid w:val="009561A4"/>
    <w:rsid w:val="00962C7F"/>
    <w:rsid w:val="0098001D"/>
    <w:rsid w:val="009843CD"/>
    <w:rsid w:val="009A027F"/>
    <w:rsid w:val="009A099D"/>
    <w:rsid w:val="009A2C66"/>
    <w:rsid w:val="009A549A"/>
    <w:rsid w:val="009B1105"/>
    <w:rsid w:val="009C546E"/>
    <w:rsid w:val="009D0A67"/>
    <w:rsid w:val="009D1445"/>
    <w:rsid w:val="009D5C60"/>
    <w:rsid w:val="009E2B5B"/>
    <w:rsid w:val="009F084B"/>
    <w:rsid w:val="009F0C8C"/>
    <w:rsid w:val="009F27FF"/>
    <w:rsid w:val="009F3029"/>
    <w:rsid w:val="00A05B63"/>
    <w:rsid w:val="00A06BF2"/>
    <w:rsid w:val="00A107E5"/>
    <w:rsid w:val="00A159EB"/>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917AA"/>
    <w:rsid w:val="00A92080"/>
    <w:rsid w:val="00A938CA"/>
    <w:rsid w:val="00A94771"/>
    <w:rsid w:val="00A94837"/>
    <w:rsid w:val="00A97E9A"/>
    <w:rsid w:val="00AB1670"/>
    <w:rsid w:val="00AC7A27"/>
    <w:rsid w:val="00AD268F"/>
    <w:rsid w:val="00AE6E5E"/>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51E6"/>
    <w:rsid w:val="00B770DA"/>
    <w:rsid w:val="00B77F4E"/>
    <w:rsid w:val="00B802EC"/>
    <w:rsid w:val="00B806C9"/>
    <w:rsid w:val="00B81DDF"/>
    <w:rsid w:val="00BA3B33"/>
    <w:rsid w:val="00BA5AAE"/>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60660"/>
    <w:rsid w:val="00C61773"/>
    <w:rsid w:val="00C67C84"/>
    <w:rsid w:val="00C70748"/>
    <w:rsid w:val="00C9315B"/>
    <w:rsid w:val="00C9388D"/>
    <w:rsid w:val="00C93FAA"/>
    <w:rsid w:val="00C951B0"/>
    <w:rsid w:val="00CA0335"/>
    <w:rsid w:val="00CA0CB1"/>
    <w:rsid w:val="00CA2705"/>
    <w:rsid w:val="00CA749C"/>
    <w:rsid w:val="00CA7632"/>
    <w:rsid w:val="00CB21F5"/>
    <w:rsid w:val="00CB3007"/>
    <w:rsid w:val="00CC2162"/>
    <w:rsid w:val="00CC24AA"/>
    <w:rsid w:val="00CC6766"/>
    <w:rsid w:val="00CD083C"/>
    <w:rsid w:val="00CD5663"/>
    <w:rsid w:val="00CD6678"/>
    <w:rsid w:val="00CE16F0"/>
    <w:rsid w:val="00CE1E45"/>
    <w:rsid w:val="00CE63DB"/>
    <w:rsid w:val="00CE73CC"/>
    <w:rsid w:val="00CF04A7"/>
    <w:rsid w:val="00CF7ADB"/>
    <w:rsid w:val="00D0019F"/>
    <w:rsid w:val="00D00F0C"/>
    <w:rsid w:val="00D234FF"/>
    <w:rsid w:val="00D31600"/>
    <w:rsid w:val="00D43899"/>
    <w:rsid w:val="00D53DFB"/>
    <w:rsid w:val="00D554C4"/>
    <w:rsid w:val="00D60A28"/>
    <w:rsid w:val="00D64CA8"/>
    <w:rsid w:val="00D70F29"/>
    <w:rsid w:val="00D75B4C"/>
    <w:rsid w:val="00D7771C"/>
    <w:rsid w:val="00DA7AD3"/>
    <w:rsid w:val="00DB6F31"/>
    <w:rsid w:val="00DC438B"/>
    <w:rsid w:val="00DC7E5E"/>
    <w:rsid w:val="00DC7F6E"/>
    <w:rsid w:val="00DD2BAD"/>
    <w:rsid w:val="00DD6E5B"/>
    <w:rsid w:val="00DE2A06"/>
    <w:rsid w:val="00DE5385"/>
    <w:rsid w:val="00DF0622"/>
    <w:rsid w:val="00DF2F27"/>
    <w:rsid w:val="00DF6071"/>
    <w:rsid w:val="00E078E4"/>
    <w:rsid w:val="00E22E8F"/>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E4A96"/>
    <w:rsid w:val="00EF18A3"/>
    <w:rsid w:val="00EF617B"/>
    <w:rsid w:val="00F03154"/>
    <w:rsid w:val="00F10064"/>
    <w:rsid w:val="00F160F1"/>
    <w:rsid w:val="00F17224"/>
    <w:rsid w:val="00F219B9"/>
    <w:rsid w:val="00F3120B"/>
    <w:rsid w:val="00F45A61"/>
    <w:rsid w:val="00F5693E"/>
    <w:rsid w:val="00F576CC"/>
    <w:rsid w:val="00F62D8B"/>
    <w:rsid w:val="00F65782"/>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 w:val="00FF4D4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F2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6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32325</Words>
  <Characters>18426</Characters>
  <Application>Microsoft Office Word</Application>
  <DocSecurity>4</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Alise Daija</cp:lastModifiedBy>
  <cp:revision>2</cp:revision>
  <cp:lastPrinted>2023-05-19T10:48:00Z</cp:lastPrinted>
  <dcterms:created xsi:type="dcterms:W3CDTF">2025-05-15T14:04:00Z</dcterms:created>
  <dcterms:modified xsi:type="dcterms:W3CDTF">2025-05-15T14:04:00Z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